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7C9" w:rsidRPr="008637C9" w:rsidRDefault="008637C9" w:rsidP="008637C9">
      <w:pPr>
        <w:ind w:firstLine="567"/>
        <w:contextualSpacing/>
        <w:jc w:val="both"/>
        <w:rPr>
          <w:rFonts w:ascii="Times New Roman" w:hAnsi="Times New Roman" w:cs="Times New Roman"/>
          <w:color w:val="FF0000"/>
          <w:sz w:val="28"/>
          <w:szCs w:val="28"/>
          <w:lang w:val="kk-KZ"/>
        </w:rPr>
      </w:pPr>
      <w:proofErr w:type="spellStart"/>
      <w:r w:rsidRPr="008637C9">
        <w:rPr>
          <w:rFonts w:ascii="Times New Roman" w:hAnsi="Times New Roman" w:cs="Times New Roman"/>
          <w:color w:val="FF0000"/>
          <w:sz w:val="28"/>
          <w:szCs w:val="28"/>
        </w:rPr>
        <w:t>Тапсырма</w:t>
      </w:r>
      <w:proofErr w:type="spellEnd"/>
      <w:r w:rsidRPr="008637C9">
        <w:rPr>
          <w:rFonts w:ascii="Times New Roman" w:hAnsi="Times New Roman" w:cs="Times New Roman"/>
          <w:color w:val="FF0000"/>
          <w:sz w:val="28"/>
          <w:szCs w:val="28"/>
        </w:rPr>
        <w:t xml:space="preserve"> 37 </w:t>
      </w:r>
      <w:r>
        <w:rPr>
          <w:rFonts w:ascii="Times New Roman" w:hAnsi="Times New Roman" w:cs="Times New Roman"/>
          <w:color w:val="FF0000"/>
          <w:sz w:val="28"/>
          <w:szCs w:val="28"/>
          <w:lang w:val="kk-KZ"/>
        </w:rPr>
        <w:t>стр</w:t>
      </w:r>
      <w:r>
        <w:rPr>
          <w:rFonts w:ascii="Times New Roman" w:hAnsi="Times New Roman" w:cs="Times New Roman"/>
          <w:color w:val="FF0000"/>
          <w:sz w:val="28"/>
          <w:szCs w:val="28"/>
          <w:lang w:val="en-US"/>
        </w:rPr>
        <w:t xml:space="preserve"> 61-63 </w:t>
      </w:r>
      <w:r w:rsidRPr="008637C9">
        <w:rPr>
          <w:rFonts w:ascii="Times New Roman" w:hAnsi="Times New Roman" w:cs="Times New Roman"/>
          <w:color w:val="FF0000"/>
          <w:sz w:val="28"/>
          <w:szCs w:val="28"/>
        </w:rPr>
        <w:t>Асен Н</w:t>
      </w:r>
      <w:r w:rsidRPr="008637C9">
        <w:rPr>
          <w:rFonts w:ascii="Times New Roman" w:hAnsi="Times New Roman" w:cs="Times New Roman"/>
          <w:color w:val="FF0000"/>
          <w:sz w:val="28"/>
          <w:szCs w:val="28"/>
          <w:lang w:val="kk-KZ"/>
        </w:rPr>
        <w:t>ұрдана</w:t>
      </w:r>
    </w:p>
    <w:p w:rsidR="008637C9" w:rsidRPr="008637C9" w:rsidRDefault="008637C9" w:rsidP="008637C9">
      <w:pPr>
        <w:ind w:firstLine="567"/>
        <w:contextualSpacing/>
        <w:jc w:val="both"/>
        <w:rPr>
          <w:rFonts w:ascii="Times New Roman" w:hAnsi="Times New Roman" w:cs="Times New Roman"/>
          <w:b/>
          <w:sz w:val="28"/>
          <w:szCs w:val="28"/>
          <w:lang w:val="kk-KZ"/>
        </w:rPr>
      </w:pPr>
      <w:r w:rsidRPr="008637C9">
        <w:rPr>
          <w:rFonts w:ascii="Times New Roman" w:hAnsi="Times New Roman" w:cs="Times New Roman"/>
          <w:b/>
          <w:sz w:val="28"/>
          <w:szCs w:val="28"/>
          <w:lang w:val="kk-KZ"/>
        </w:rPr>
        <w:t xml:space="preserve">3 тарау. Экономикалық және әлеуметтік географияның құрылуы мен дамуы. </w:t>
      </w:r>
    </w:p>
    <w:p w:rsidR="008637C9" w:rsidRPr="008637C9" w:rsidRDefault="008637C9" w:rsidP="008637C9">
      <w:pPr>
        <w:ind w:firstLine="567"/>
        <w:contextualSpacing/>
        <w:jc w:val="both"/>
        <w:rPr>
          <w:rFonts w:ascii="Times New Roman" w:hAnsi="Times New Roman" w:cs="Times New Roman"/>
          <w:b/>
          <w:sz w:val="28"/>
          <w:szCs w:val="28"/>
          <w:lang w:val="kk-KZ"/>
        </w:rPr>
      </w:pPr>
      <w:r w:rsidRPr="008637C9">
        <w:rPr>
          <w:rFonts w:ascii="Times New Roman" w:hAnsi="Times New Roman" w:cs="Times New Roman"/>
          <w:b/>
          <w:sz w:val="28"/>
          <w:szCs w:val="28"/>
          <w:lang w:val="kk-KZ"/>
        </w:rPr>
        <w:t>Экономико-географиялық ойдың тууы</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Әлеуметтік-экономикалық географияның(ӘЭГ) құрылуы адамзаттың өндіріс күші ілгерілеуінің толықтай бағытымен шартталған және нақты білім мен тұрғындарға, олардың шаруашылық қыызметіне, табиғи байлықтар мен оларды қайсыбір ел немесе аймақта қолданылуына аса қажеттіліктен туған. «экономикалық география өз планетамыздың көлденеңінен және бойлай шаруашылығын меңгеру шамасында дамыды – оның табиғи ресурстарын, қала және жол құрылысын(орталықтар мен жол тораптары, еңбекті қоғамдық аумақтық бөлісу) меңгеру , өнеркәсіптік пункттер мен орталықтарды,   индустриялық тораптар мен аудандарды құру, жерлер мен оларды қолданудың интенсивтілігін арттыруды ауылшаруашылықтық меңгеру». Сонымен қатар бұл ғылым тарихын географиялық білімді ақырын жинақтауды және құрылудың жалпы ағымында қарастырған дұрыс.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ӘЭГ-ның алғашқы «өскіндері», оның кейбір элементтері ежелгі құл иеленуші мемлекеттерде </w:t>
      </w:r>
      <w:r w:rsidRPr="008637C9">
        <w:rPr>
          <w:rFonts w:ascii="Times New Roman" w:hAnsi="Times New Roman" w:cs="Times New Roman"/>
          <w:b/>
          <w:i/>
          <w:sz w:val="28"/>
          <w:szCs w:val="28"/>
          <w:lang w:val="kk-KZ"/>
        </w:rPr>
        <w:t>көне дәуірде</w:t>
      </w:r>
      <w:r w:rsidRPr="008637C9">
        <w:rPr>
          <w:rFonts w:ascii="Times New Roman" w:hAnsi="Times New Roman" w:cs="Times New Roman"/>
          <w:sz w:val="28"/>
          <w:szCs w:val="28"/>
          <w:lang w:val="kk-KZ"/>
        </w:rPr>
        <w:t xml:space="preserve"> тіркелген. Сол кездерде болған елдер мен олардың бөлімдері арасында еңбекті қоғамдық бөлісу шаруашылықтың аумақтық айырмашылықтарын, жеке экономико-географиялық ойлардың пайда болуына әсер еткен тұрғындардың өмір ерекшеліктерін тануда қажеттіліктер туындатты.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Ежелгі заманның ірі географтарының бірі – </w:t>
      </w:r>
      <w:r w:rsidRPr="008637C9">
        <w:rPr>
          <w:rFonts w:ascii="Times New Roman" w:hAnsi="Times New Roman" w:cs="Times New Roman"/>
          <w:i/>
          <w:sz w:val="28"/>
          <w:szCs w:val="28"/>
          <w:lang w:val="kk-KZ"/>
        </w:rPr>
        <w:t>Страбон</w:t>
      </w:r>
      <w:r w:rsidRPr="008637C9">
        <w:rPr>
          <w:rFonts w:ascii="Times New Roman" w:hAnsi="Times New Roman" w:cs="Times New Roman"/>
          <w:sz w:val="28"/>
          <w:szCs w:val="28"/>
          <w:lang w:val="kk-KZ"/>
        </w:rPr>
        <w:t xml:space="preserve"> (б.з.б. 64\63 жж – б.з. 23\24 жж.) өзінің танымал «Географиясында» адамзаттын жерді меңгеру үрдісіне, сипаттталып отырған елдің шаруашылығы мен саудасына тән белгілерге көңіл аударған. Бұл еңбекте бірінші рет «табиғи бөлісу» бойынша елді бөліктерге бөлу туралы өзіндік ойлар келтірілген.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b/>
          <w:i/>
          <w:sz w:val="28"/>
          <w:szCs w:val="28"/>
          <w:lang w:val="kk-KZ"/>
        </w:rPr>
        <w:t>Орта ғасыр заманына</w:t>
      </w:r>
      <w:r w:rsidRPr="008637C9">
        <w:rPr>
          <w:rFonts w:ascii="Times New Roman" w:hAnsi="Times New Roman" w:cs="Times New Roman"/>
          <w:sz w:val="28"/>
          <w:szCs w:val="28"/>
          <w:lang w:val="kk-KZ"/>
        </w:rPr>
        <w:t xml:space="preserve"> келсек, еңбекті оғамдық бөлісудің әлсіздігімен, ғылымның жалпы құлдырауымен ерекшеленді, «бұл уақытта экономика-геграфиялық ойлар тіпті өшкен болатын». Сол мезетте бұл дәуірде географиялық әдебиеттің коммерциялық география деп аталатын жаңа өзінді түрі пайда болады.   1333 жылы итальяндық Пеголоттидің «сауда тәжірибесі» пайда болды, ол маңызды тауарларды дайындау технологиясы мен сапасы туралы, салмақ пен өлшем бірліктері, елдердің ақша бірліктері, баж салығы мен көлік шығынын сипаттау, сонымен қатар Азов теңізінен Қытайға дейінгі керуен жолы туралы мәліметтерден тұрады. XIII ғ-дан бастап, белгілі дәрежеде экономикалық географияның бастауларынан  тұратын мемлекеттердің сандық сипаттамаларының кейбір ұқсастықтары пайда болады.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lastRenderedPageBreak/>
        <w:t xml:space="preserve">Бұл ғылым құрылуының бірінші кезеңі капиталистік дәуірдің бастапқы кезеңіне(XVI ғ.) сай келеді, ол көрсетілген себептермен Ұлы географиялық ашылулармен, европа елдері қатарында, әсіресе Нидерландыда және Солтүстік Италияның ірі экономикалық және мәдениет орталықтарында сауданы кеңейтумен және өнеркәсіпті дамытумен ынталандырылған.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Осы кезеңнің географиялық әдебиетінің елеулі бағыты айтылып кеткендей жеке елдердің «сандық» сипаттамасы болып табылады. Географияның бұл бұтағы сауда адамдары мен мемлекеттік ызметкерлерлің қажеттіліктерімен  өмірге келген. Өзіндік «сандық елтану» статистика атауын алды (лат. тілінен status – күй, жағдай).  Соңында бұл бағыт ағылшын «саяси арифметикасымен» байытылды және заманауи статистика пайд болды.</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Осындай бағыттың айқын мысалы 1567 жылы жарық көрген және жеті тілде 35 басылым көрген </w:t>
      </w:r>
      <w:r w:rsidRPr="008637C9">
        <w:rPr>
          <w:rFonts w:ascii="Times New Roman" w:hAnsi="Times New Roman" w:cs="Times New Roman"/>
          <w:i/>
          <w:sz w:val="28"/>
          <w:szCs w:val="28"/>
          <w:lang w:val="kk-KZ"/>
        </w:rPr>
        <w:t xml:space="preserve">Людовико Гвиччардинидің </w:t>
      </w:r>
      <w:r w:rsidRPr="008637C9">
        <w:rPr>
          <w:rFonts w:ascii="Times New Roman" w:hAnsi="Times New Roman" w:cs="Times New Roman"/>
          <w:sz w:val="28"/>
          <w:szCs w:val="28"/>
          <w:lang w:val="kk-KZ"/>
        </w:rPr>
        <w:t xml:space="preserve">(1521-1589) «Нидарландыны сипаттауы» болып табылады. Бұл еңбек екі бөлімнен тұрды: заманауи терминология бойынша – салалық және аудандық. Бірінші бөлім ел атауы, оның географиялық орны, климаты, беткей құрылысы, Нидерландының сол кездегі Голландия, Бельгия, Люксембург, Солтүстік Францияны қосатын шекарасындағы топырақ құнарлылығы туралы материалдарды қамтиды. Осы жерде өзен, теңіз бен орман орны туралы тараулар болды, тұрмыс жағдайы, қолөнер кәсібі, сауда және басқару сипатталды. Кітаптың екінші бөлімі көлемі бойынша негізгі болып саналды және елдің он жеті провинциясының сипаттамасына арналды, әрі бұл сипаттама үлгі ретіндеболмады: бұл жерде шаруашылық дамуының сандық көрсеткіштері келтірілген, оның себептері көрсетілген, табиғи жағдайлар мен экономико-географиялық орнының ерекшеліктері қарастырылған. Ең үлкен орынды әр провинцияның елді мекендерін сипаттау алды. Кейбір зерттеушілер бұл кітапты бірінші экономико-географиялық шығарма ретінде бағалайды. Егер бұл бағалауды әйгілі әсірелеу деп санасақ, қандай жағдай болса да, «Нидерландыны сипаттау» өз заманының елтанулы-статистикалық сипаттағы керемет еңбек болып қала береді.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Жүз жылдан аз уақыт өтті, ӘЭГ құрылуына тікелей қатысы бар географиядан бірінші шынайы теориялы туынды жарық көрді. Бұл дарынды географ </w:t>
      </w:r>
      <w:r w:rsidRPr="008637C9">
        <w:rPr>
          <w:rFonts w:ascii="Times New Roman" w:hAnsi="Times New Roman" w:cs="Times New Roman"/>
          <w:i/>
          <w:sz w:val="28"/>
          <w:szCs w:val="28"/>
          <w:lang w:val="kk-KZ"/>
        </w:rPr>
        <w:t xml:space="preserve">Бернхард Варениустың </w:t>
      </w:r>
      <w:r w:rsidRPr="008637C9">
        <w:rPr>
          <w:rFonts w:ascii="Times New Roman" w:hAnsi="Times New Roman" w:cs="Times New Roman"/>
          <w:sz w:val="28"/>
          <w:szCs w:val="28"/>
          <w:lang w:val="kk-KZ"/>
        </w:rPr>
        <w:t xml:space="preserve">(Вареннің) (1622-1650) «Басты География» атты кітабы (немесе «Жалпыға бірдей»; 1650 жылы Нидерландыда жарық көрді, Исаак Ньютон редакциясымен Англияда екі рет басылып шығарылған, ал Ресейде – 1718 жылы).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Б.Варениус жалпы заңдылықтарды бөліп қарастыра отырып, жалпы физикалық география , жер шарының табиғаты бойынша мәліметтерді  жүйеледі.  Ол географиялық ғылымның бөлімдеріне өзіндік жіктеме жүргізді: </w:t>
      </w:r>
      <w:r w:rsidRPr="008637C9">
        <w:rPr>
          <w:rFonts w:ascii="Times New Roman" w:hAnsi="Times New Roman" w:cs="Times New Roman"/>
          <w:sz w:val="28"/>
          <w:szCs w:val="28"/>
          <w:lang w:val="kk-KZ"/>
        </w:rPr>
        <w:lastRenderedPageBreak/>
        <w:t>«қосмекенді айналымды» зерттейтін, яғни жер шарын толығымен зерттейтін жалпы («басты») география және елдерді, жеке елді мекендерге дейін олардың бөліктерін қарастыратын(ғылымның бұл бөлімін ол «хорография» деп атады) дербес(«жекеменшік»). Осылайша дербес географияда, Варениус бойынша, біздің заманауи түсінігімізде елтану және жертану біріктірілген. Сонымен бірге ол жалпы және дербес география бірлігін бір ғылымның екі өзара байланысты бөлігі ретінде («география екі жақты») атап өтті.</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Дербес географияда, немесе елтануда, Варениус ел «ерекшелігін» талдайтын үш бөлімін ажыратады: 1) «жерлік», елдің гегорафиялық орнын, оның шекарасын, аумақ конфигурациясын, оның өлшемдерін, бедерін, кен өндіруді, су, топырақ, өсімдік, жануар әлемін қамтиды; 2) «аспандық» (жер ендігі және күн биіктігі, жыл мезгілдерінің ұзақтығы, климаттық зоналық, метеорологиялық құбылыстар, астрономиялық бақылаулар); 3) «адами», оның ішінде елтанудың нағыз экономико-географиялық жақтары: тұрғындар құрамы, олардың өмір ерекшеліктері (соның ішінде тағам мен сусын), кірістер, білім беру, қолөнер кәсібі, сауда, саяси құрылымы, қалалары.</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ӘЭГ-на(табиғат, тұрғындар және ел шаруашылығы туралы) қатысы бар мәліметтердің жиналуына </w:t>
      </w:r>
      <w:r w:rsidRPr="008637C9">
        <w:rPr>
          <w:rFonts w:ascii="Times New Roman" w:hAnsi="Times New Roman" w:cs="Times New Roman"/>
          <w:i/>
          <w:sz w:val="28"/>
          <w:szCs w:val="28"/>
          <w:lang w:val="kk-KZ"/>
        </w:rPr>
        <w:t>жазылған мемлекеттану</w:t>
      </w:r>
      <w:r w:rsidRPr="008637C9">
        <w:rPr>
          <w:rFonts w:ascii="Times New Roman" w:hAnsi="Times New Roman" w:cs="Times New Roman"/>
          <w:sz w:val="28"/>
          <w:szCs w:val="28"/>
          <w:lang w:val="kk-KZ"/>
        </w:rPr>
        <w:t xml:space="preserve"> (немесе «жүйеленген статистика») дамуы, әсіресе Германия университеттерінде және кейбір басқа да батысевропалық елдерде дамуы әсерін тигізді. Бұл бағытта жұмыс жасауға алуан түрлі, бірақ ережеге сай, өзара аз байланысқан елдер туралы мәліметтер жиналды – олардың аумағы, тұрғындары, шаруашылығы, мемлекеттік құрылысы, қаржылық жағдайы және басқа да «мемлекеттік көзге көрінерлік нәрселер» туралы мәліметтер. </w:t>
      </w:r>
    </w:p>
    <w:p w:rsidR="008637C9" w:rsidRPr="008637C9" w:rsidRDefault="008637C9" w:rsidP="008637C9">
      <w:pPr>
        <w:ind w:firstLine="567"/>
        <w:contextualSpacing/>
        <w:jc w:val="both"/>
        <w:rPr>
          <w:rFonts w:ascii="Times New Roman" w:hAnsi="Times New Roman" w:cs="Times New Roman"/>
          <w:sz w:val="28"/>
          <w:szCs w:val="28"/>
          <w:lang w:val="kk-KZ"/>
        </w:rPr>
      </w:pPr>
      <w:r w:rsidRPr="008637C9">
        <w:rPr>
          <w:rFonts w:ascii="Times New Roman" w:hAnsi="Times New Roman" w:cs="Times New Roman"/>
          <w:sz w:val="28"/>
          <w:szCs w:val="28"/>
          <w:lang w:val="kk-KZ"/>
        </w:rPr>
        <w:t xml:space="preserve">ӘЭГ құрылуының осы кезеңінде табиғи және әлеуметтік құбылыстары жаппай оқшауланған түрде, табиғат пен қоғамды ескермей зерттелді. Алайда бұл бүтіндей географиялық ғылым үшін, соның ішінде ӘЭГ үшін, сол уақыттағы маңызды ойлардың пайда болуына кедергі келтірмеді. </w:t>
      </w:r>
    </w:p>
    <w:p w:rsidR="002433B8" w:rsidRPr="008637C9" w:rsidRDefault="002433B8">
      <w:pPr>
        <w:rPr>
          <w:rFonts w:ascii="Times New Roman" w:hAnsi="Times New Roman" w:cs="Times New Roman"/>
          <w:sz w:val="28"/>
          <w:szCs w:val="28"/>
          <w:lang w:val="kk-KZ"/>
        </w:rPr>
      </w:pPr>
    </w:p>
    <w:sectPr w:rsidR="002433B8" w:rsidRPr="008637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8637C9"/>
    <w:rsid w:val="002433B8"/>
    <w:rsid w:val="008637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1022</Words>
  <Characters>5826</Characters>
  <Application>Microsoft Office Word</Application>
  <DocSecurity>0</DocSecurity>
  <Lines>48</Lines>
  <Paragraphs>13</Paragraphs>
  <ScaleCrop>false</ScaleCrop>
  <Company/>
  <LinksUpToDate>false</LinksUpToDate>
  <CharactersWithSpaces>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2016-02-08T19:13:00Z</dcterms:created>
  <dcterms:modified xsi:type="dcterms:W3CDTF">2016-02-08T19:15:00Z</dcterms:modified>
</cp:coreProperties>
</file>